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b/>
          <w:bCs/>
          <w:spacing w:val="1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附件1</w:t>
      </w:r>
    </w:p>
    <w:p w14:paraId="1389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全国第三届大学生职业规划大赛</w:t>
      </w:r>
    </w:p>
    <w:p w14:paraId="01C1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湖北经济学院会计学院院赛成长赛道方案</w:t>
      </w:r>
    </w:p>
    <w:p w14:paraId="0E6E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709C1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36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6"/>
          <w:sz w:val="30"/>
          <w:szCs w:val="30"/>
        </w:rPr>
        <w:t>考察学生树立生涯发展理念并合理设定职业目标、围绕实现目标持续行动并不断调整的成长过程，通过学习实践提升综合素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质和专业能力，体现正确的择业就业观念。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2B410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pacing w:val="5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成长赛道参赛对象为学校全日制中低年级在校学生。面向一、二年级、</w:t>
      </w:r>
      <w:bookmarkStart w:id="0" w:name="_GoBack"/>
      <w:bookmarkEnd w:id="0"/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三年级学生。</w:t>
      </w:r>
    </w:p>
    <w:p w14:paraId="0690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三、参赛材料要求</w:t>
      </w:r>
    </w:p>
    <w:p w14:paraId="5E1123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请各参赛选手于2025年10月20日前将参赛材料电子版汇总文件夹打包，压缩包命名为“参赛赛道+姓名+专业班级+学号”，电子档发送至邮箱:2902199621@qq.com，</w:t>
      </w:r>
      <w:r>
        <w:rPr>
          <w:rFonts w:hint="eastAsia" w:ascii="仿宋" w:hAnsi="仿宋" w:eastAsia="仿宋" w:cs="仿宋"/>
          <w:b w:val="0"/>
          <w:bCs w:val="0"/>
          <w:color w:val="E54C5E" w:themeColor="accent6"/>
          <w:spacing w:val="-8"/>
          <w:sz w:val="30"/>
          <w:szCs w:val="30"/>
          <w:highlight w:val="yellow"/>
          <w:u w:val="single"/>
          <w14:textFill>
            <w14:solidFill>
              <w14:schemeClr w14:val="accent6"/>
            </w14:solidFill>
          </w14:textFill>
        </w:rPr>
        <w:t>生涯发展报告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纸质档交至群贤楼217办公室。</w:t>
      </w:r>
    </w:p>
    <w:p w14:paraId="68B748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8"/>
          <w:sz w:val="30"/>
          <w:szCs w:val="30"/>
          <w:lang w:eastAsia="zh-CN"/>
        </w:rPr>
        <w:t>（</w:t>
      </w:r>
      <w:r>
        <w:rPr>
          <w:rFonts w:hint="eastAsia" w:cs="仿宋"/>
          <w:spacing w:val="-8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生涯发展报告：介绍设定职业目标的过程；实现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职业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目标的具体行动和成效；职业目标及行动的动态调整等(PDF格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式，文字不超过2000字，图表不超过5张)。</w:t>
      </w:r>
    </w:p>
    <w:p w14:paraId="5B784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9"/>
          <w:sz w:val="30"/>
          <w:szCs w:val="30"/>
          <w:lang w:eastAsia="zh-CN"/>
        </w:rPr>
        <w:t>（</w:t>
      </w:r>
      <w:r>
        <w:rPr>
          <w:rFonts w:hint="eastAsia" w:cs="仿宋"/>
          <w:spacing w:val="-9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生涯发展展示(PPT格式，不超过50MB</w:t>
      </w:r>
      <w:r>
        <w:rPr>
          <w:rFonts w:hint="eastAsia" w:ascii="仿宋" w:hAnsi="仿宋" w:eastAsia="仿宋" w:cs="仿宋"/>
          <w:spacing w:val="-9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可加入视频)。</w:t>
      </w:r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278BE2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84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成长赛道设主题陈述、评委提问</w:t>
      </w:r>
    </w:p>
    <w:p w14:paraId="30B4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(一)主题陈述(5分钟):选手结合生涯发展报告进行陈述和展示。</w:t>
      </w:r>
    </w:p>
    <w:p w14:paraId="65D8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(二)评委提问(3分钟):评委结合选手陈述和现场表现进行提问。</w:t>
      </w:r>
    </w:p>
    <w:p w14:paraId="4276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</w:p>
    <w:tbl>
      <w:tblPr>
        <w:tblStyle w:val="6"/>
        <w:tblpPr w:leftFromText="180" w:rightFromText="180" w:vertAnchor="text" w:horzAnchor="page" w:tblpX="1824" w:tblpY="32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965"/>
        <w:gridCol w:w="866"/>
      </w:tblGrid>
      <w:tr w14:paraId="17E3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1" w:type="pct"/>
            <w:vAlign w:val="center"/>
          </w:tcPr>
          <w:p w14:paraId="12AE07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87" w:type="pct"/>
            <w:vAlign w:val="center"/>
          </w:tcPr>
          <w:p w14:paraId="36A416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21" w:type="pct"/>
            <w:vAlign w:val="center"/>
          </w:tcPr>
          <w:p w14:paraId="7C8385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04A2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2CC85F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87" w:type="pct"/>
            <w:vAlign w:val="top"/>
          </w:tcPr>
          <w:p w14:paraId="0CD02E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结合所学专业多渠道了解相关行业发展趋势和就业市场需求，综合分析个人能力优势、兴趣特长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等，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合理设定职业目标</w:t>
            </w:r>
          </w:p>
        </w:tc>
        <w:tc>
          <w:tcPr>
            <w:tcW w:w="521" w:type="pct"/>
            <w:vAlign w:val="center"/>
          </w:tcPr>
          <w:p w14:paraId="67F96B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6F4B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91" w:type="pct"/>
            <w:vMerge w:val="continue"/>
            <w:tcBorders>
              <w:top w:val="nil"/>
              <w:bottom w:val="nil"/>
            </w:tcBorders>
            <w:vAlign w:val="center"/>
          </w:tcPr>
          <w:p w14:paraId="0D7B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3D2DC7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基于职业目标对综合素质和专业能力等方面要求，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科学分析个人现实情况与职业目标间的差距，制定合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理可行的成长计划</w:t>
            </w:r>
          </w:p>
        </w:tc>
        <w:tc>
          <w:tcPr>
            <w:tcW w:w="521" w:type="pct"/>
            <w:vAlign w:val="center"/>
          </w:tcPr>
          <w:p w14:paraId="5EA9C6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2AA4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C6C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03783D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职业目标能够将个人理想与国家需要、经济社会发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展相结合，体现正确的择业就业观念</w:t>
            </w:r>
          </w:p>
        </w:tc>
        <w:tc>
          <w:tcPr>
            <w:tcW w:w="521" w:type="pct"/>
            <w:vAlign w:val="center"/>
          </w:tcPr>
          <w:p w14:paraId="3B9863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14AA3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7B5EBA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学习实践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>行动</w:t>
            </w:r>
          </w:p>
        </w:tc>
        <w:tc>
          <w:tcPr>
            <w:tcW w:w="3587" w:type="pct"/>
            <w:vAlign w:val="top"/>
          </w:tcPr>
          <w:p w14:paraId="249ACF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521" w:type="pct"/>
            <w:vAlign w:val="center"/>
          </w:tcPr>
          <w:p w14:paraId="3114A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30</w:t>
            </w:r>
          </w:p>
        </w:tc>
      </w:tr>
      <w:tr w14:paraId="021B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75D8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67B606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学习实践行动取得阶段性标志性成果，接近职业目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标要求</w:t>
            </w:r>
          </w:p>
        </w:tc>
        <w:tc>
          <w:tcPr>
            <w:tcW w:w="521" w:type="pct"/>
            <w:vAlign w:val="center"/>
          </w:tcPr>
          <w:p w14:paraId="6C721A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  <w:tr w14:paraId="4CD1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91" w:type="pct"/>
            <w:vAlign w:val="center"/>
          </w:tcPr>
          <w:p w14:paraId="25F588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动态调整</w:t>
            </w:r>
          </w:p>
        </w:tc>
        <w:tc>
          <w:tcPr>
            <w:tcW w:w="3587" w:type="pct"/>
            <w:vAlign w:val="top"/>
          </w:tcPr>
          <w:p w14:paraId="0EA44B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及时对学习实践行动成效进行自我评估，总结分析收获、不足和原因，对职业目标和学习实践行动路径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等作动态调整</w:t>
            </w:r>
          </w:p>
        </w:tc>
        <w:tc>
          <w:tcPr>
            <w:tcW w:w="521" w:type="pct"/>
            <w:vAlign w:val="center"/>
          </w:tcPr>
          <w:p w14:paraId="1E4193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</w:tbl>
    <w:p w14:paraId="161D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6" w:line="540" w:lineRule="exact"/>
        <w:textAlignment w:val="auto"/>
        <w:outlineLvl w:val="0"/>
        <w:rPr>
          <w:rFonts w:ascii="黑体" w:hAnsi="黑体" w:eastAsia="黑体" w:cs="黑体"/>
          <w:b/>
          <w:bCs/>
          <w:spacing w:val="-18"/>
          <w:sz w:val="33"/>
          <w:szCs w:val="3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701AB">
    <w:pPr>
      <w:spacing w:line="176" w:lineRule="auto"/>
      <w:ind w:left="786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1374E54"/>
    <w:rsid w:val="0295277A"/>
    <w:rsid w:val="05667393"/>
    <w:rsid w:val="064F78A4"/>
    <w:rsid w:val="0EC35F79"/>
    <w:rsid w:val="12892A31"/>
    <w:rsid w:val="15064E11"/>
    <w:rsid w:val="1DC932FC"/>
    <w:rsid w:val="1DDC2BB3"/>
    <w:rsid w:val="2A292B60"/>
    <w:rsid w:val="2FAA48BF"/>
    <w:rsid w:val="304E5B92"/>
    <w:rsid w:val="359A4885"/>
    <w:rsid w:val="398470A9"/>
    <w:rsid w:val="3D8C1BB2"/>
    <w:rsid w:val="40B02EC0"/>
    <w:rsid w:val="414F52C6"/>
    <w:rsid w:val="421C6A9D"/>
    <w:rsid w:val="4E2C5FB5"/>
    <w:rsid w:val="58B00487"/>
    <w:rsid w:val="5D806CFD"/>
    <w:rsid w:val="73536665"/>
    <w:rsid w:val="79602E32"/>
    <w:rsid w:val="7CA14969"/>
    <w:rsid w:val="7E105AAC"/>
    <w:rsid w:val="7EA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760</Characters>
  <Lines>0</Lines>
  <Paragraphs>0</Paragraphs>
  <TotalTime>0</TotalTime>
  <ScaleCrop>false</ScaleCrop>
  <LinksUpToDate>false</LinksUpToDate>
  <CharactersWithSpaces>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tiamxuhoo</cp:lastModifiedBy>
  <dcterms:modified xsi:type="dcterms:W3CDTF">2025-10-14T12:02:46Z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C57DA285B8974F17B325A0698E03299B_13</vt:lpwstr>
  </property>
  <property fmtid="{D5CDD505-2E9C-101B-9397-08002B2CF9AE}" pid="4" name="KSOTemplateDocerSaveRecord">
    <vt:lpwstr>eyJoZGlkIjoiZmVhMGYxNmI3ZTQwZDFlNzAwMDM5NjZjMTc3NWNiMDAiLCJ1c2VySWQiOiI0NTI0MDIwOTIifQ==</vt:lpwstr>
  </property>
</Properties>
</file>